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Муниципальное Бюджетное Образовательное Учреждение 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«Средняя общеобразовательная школа №16» ДО №2 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</w:rPr>
      </w:pPr>
      <w:r>
        <w:rPr>
          <w:color w:val="000000"/>
          <w:sz w:val="28"/>
          <w:szCs w:val="28"/>
          <w:shd w:val="clear" w:color="auto" w:fill="FFFFFF"/>
        </w:rPr>
        <w:t>г. Сергиев Посад</w:t>
      </w:r>
      <w:r>
        <w:rPr>
          <w:color w:val="000000"/>
          <w:sz w:val="32"/>
          <w:szCs w:val="32"/>
          <w:shd w:val="clear" w:color="auto" w:fill="FFFFFF"/>
        </w:rPr>
        <w:br/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52"/>
          <w:szCs w:val="52"/>
        </w:rPr>
      </w:pPr>
      <w:r>
        <w:rPr>
          <w:rStyle w:val="c0"/>
          <w:color w:val="000000"/>
          <w:sz w:val="52"/>
          <w:szCs w:val="52"/>
          <w:shd w:val="clear" w:color="auto" w:fill="FFFFFF"/>
        </w:rPr>
        <w:t>Выступление на педсовете на тему: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shd w:val="clear" w:color="auto" w:fill="FFFFFF"/>
        </w:rPr>
      </w:pPr>
      <w:r>
        <w:rPr>
          <w:rStyle w:val="c0"/>
          <w:color w:val="000000"/>
          <w:sz w:val="52"/>
          <w:szCs w:val="52"/>
          <w:shd w:val="clear" w:color="auto" w:fill="FFFFFF"/>
        </w:rPr>
        <w:t> «Предметно- пространственная среда как средство речевого развития дошкольников»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2"/>
          <w:szCs w:val="52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2"/>
          <w:szCs w:val="52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Подготовила воспитатель высшей 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квалификационной категории 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Федорова Екатерина Викторовна</w:t>
      </w: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FD3393" w:rsidRDefault="00FD3393" w:rsidP="00FD33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13.02.2025г.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lastRenderedPageBreak/>
        <w:t> «Речь -удивительно сильное средство, но нужно иметь много ума, чтобы пользоваться им»</w:t>
      </w:r>
    </w:p>
    <w:p w:rsidR="00FD3393" w:rsidRDefault="00FD3393" w:rsidP="00FD3393">
      <w:pPr>
        <w:pStyle w:val="c1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Г. Гегель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  Хорошая речь —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 Любое нарушение речи в той или иной степени может отразиться на деятельности и поведении ребенка. Дети плохо говорящие, начиная осознавать свой недостаток, становятся молчаливыми, застенчивыми, нерешительными.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Общение со сверстниками занимает центральное место в повышении речевой активности. Совместные игры и другая разнообразная деятельность побуждает к развитию словарного запаса, формам общения, умению вступать в диалог.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 Полноценное овладение детьми навыками связной речи возможно только в условиях целенаправленного обучения, применения всех речевых и познавательных возможностей, способствующих их совершенствованию. Центральное место в этом занимает педагог. Взрослый знакомит детей с многообразием окружающего мира обогащая словарь, совершенствует все компоненты устной речи, преподает нормы речевого этикета.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Большую роль в речевом развитии оказывают родители. Очень важно соблюдать преемственность в решении задач речевого развития. В этом помогает тесное сотрудничество в вопросах воспитания и образования.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Одним из важных условий для речевого развития дошкольника является предметно развивающая среда.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Предметно-развивающая среда – это система материальных объектов деятельности ребенка, функционально моделирующая содержание его духовного и физического развития. Обогащенная среда — это единство социальных и предметных средств обеспечения разнообразной деятельности ребенка.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Окружающая среда рассматривается как возможность наибольшего развития индивидуальности ребенка, учета его склонностей, интересов, уровня активности.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«В пустых стенах ребенок не заговорит»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–Е. И. Тихеева. Насыщая групповое пространство, педагоги должны думать в первую очередь о том, чтобы дети в группе могли удовлетворить свои важные жизненные потребности в движении, познании, общении со взрослыми и сверстниками. Группы должны быть оснащены современным игровым и дидактическим оборудованием, которое включает наглядный, раздаточный материал,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обеспечивающий более высокий уровень познавательно-речевого развития детей.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Организовывая, предметную среду необходимо придерживаться следующих принципов.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Принципы построения развивающей среды в группе.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1. Принцип «дистанции, позиции при взаимодействии», ориентирующий на организацию пространства для общения взрослого с ребенком «глаза в глаза», способствующего установлению оптимального контакта с детьми, 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 Принцип «активности», возможность ее проявления и формирования у детей и взрослых путем участия в создании своего предметного окружения, осуществляется в уголках групп: «дом», «строительный», «гараж», «спортивный».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Принцип «стабильности – динамичности», ориентирующий на создание условий для изменения и созидания окружающей среды в соответствии со «вкусами, настроениями, меняющимися возможностями детей» который можно проследить в изменяющемся уголке «изодеятельность + настольные игры».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Принцип «комплексирования и гибкого зонирования», реализующий возможность построения непересекающихся сфер активности, позволяющий детям свободно заниматься одновременно разным видам деятельности, не мешая друг другу; только в зонированных уголках «дом», «магазин», «больница», «строительный», «гараж», «изодеятельность».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Построение развивающей среды с учетом изложенных принципов дает ребенку чувство психологической защищенности, помогает развитию личности, способностей, овладению способами деятельности.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Развивающая среда нужна для того, чтобы воспитать самостоятельного, творческого активного ребенка, она должна способствовать не только всестороннему гармоничному развитию личности ребенка, но и способствовать развитию всех видов речи.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Организовывать пространственно-развивающую среду нужно так, чтобы оно способствовало не только развитию всех видов речи, но, и чтобы каждый ребенок имел возможность наблюдать, добиваться поставленной цели, проявлять инициативу. Немаловажную роль также играет и соответствие развивающей среды возрастному периоду дошкольника.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Обстановка группы строится и создается так что бы просматривалось чередование непосредственно образовательной, совместной и самостоятельной деятельности детей, способствовало здоровьесбережению.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Создавая развивающую среду группы, нужно стремиться к тому, чтобы окружающая обстановка была не только комфортной и вызывала стремление к самостоятельной деятельности, но и способствовала развитию речи воспитанников. Для того чтобы каждый ребенок смог найти себе дело и занятие по душе, в группе выделяются центры организации определенного вида деятельности.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Зона «Речевого развития»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подбор материала должен соответствовать программным требованиям (теме, которую вы сейчас изучаете), возрастным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и индивидуальным особенностям. В её оформлении необходимо проявить индивидуальность, творчество, чтобы детям хотелось пользоваться представленными материалами и пособиями. Например, её героем может стать добрый гном, который будет учить правильно говорить, или кукла с большим язычком, будет показывать артикуляционную гимнастику, и наоборот, иностранец или инопланетянин, которого дети научат красиво говорить на русском языке. Наполнение речевого уголка должно отражать все направления работы по развитию речи.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«Изодеятельности»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которая способствует тому, что дети могут выразить свои впечатления от общения с книгой в практической деятельности. Развитие рисования как замещающей деятельности является основой для развития письменной речи. Рисунок, составляя единство с речевым сопровождением, превращается со временем в речевое повествование уже без опоры на сам рисунок. 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«Конструирования»</w:t>
      </w:r>
      <w:r>
        <w:rPr>
          <w:rStyle w:val="c0"/>
          <w:color w:val="000000"/>
          <w:sz w:val="28"/>
          <w:szCs w:val="28"/>
          <w:shd w:val="clear" w:color="auto" w:fill="FFFFFF"/>
        </w:rPr>
        <w:t>, в процессе конструктивной деятельности происходит активное развитие речи, так как мелкая моторика рук связана с центрами речи. Работа с мелкими частями конструктора позволяет дошкольникам быстрее и лучше овладеть техникой письма. Конструктивная деятельность активизирует мыслительные процессы ребенка, рождает интерес к творческому решению поставленных задач, формирует изобретательность, самостоятельность, инициативность, стремление к поиску нового и оригинального, волевые качества, уточняет и углубляет знания об окружающем мире.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«Экологическая»</w:t>
      </w:r>
      <w:r>
        <w:rPr>
          <w:rStyle w:val="c0"/>
          <w:color w:val="000000"/>
          <w:sz w:val="28"/>
          <w:szCs w:val="28"/>
          <w:shd w:val="clear" w:color="auto" w:fill="FFFFFF"/>
        </w:rPr>
        <w:t>, развитие мелкой моторики пальцев рук через определенные зоны в коре головного мозга – положительно сказывается на становление детской речи, повышает работоспособность ребенка, его внимание и умственную активность, стимулирующую интеллектуальную и творческую деятельность. В зоне экологии можно использовать следующие приёмы для развития мелкой моторики рук: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-Массаж пальцев и кистей рук с помощью природного материала, шишек, гороха, бобов, орехов и т.д;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Рисование на крупе;</w:t>
      </w:r>
      <w:r>
        <w:rPr>
          <w:rStyle w:val="c0"/>
          <w:color w:val="000000"/>
          <w:sz w:val="28"/>
          <w:szCs w:val="28"/>
        </w:rPr>
        <w:t> 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  <w:shd w:val="clear" w:color="auto" w:fill="FFFFFF"/>
        </w:rPr>
        <w:t>Рисование песком;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Перебирание и сортировка круп и семян (рис, горох, фасоль и др.);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Различные игры с природным материалом;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-лепка из теста;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Игры с песком.</w:t>
      </w:r>
    </w:p>
    <w:p w:rsidR="00FD3393" w:rsidRDefault="00FD3393" w:rsidP="00FD3393">
      <w:pPr>
        <w:pStyle w:val="c7"/>
        <w:shd w:val="clear" w:color="auto" w:fill="FFFFFF"/>
        <w:spacing w:before="0" w:beforeAutospacing="0" w:after="0" w:afterAutospacing="0"/>
        <w:ind w:firstLine="710"/>
      </w:pPr>
      <w:r>
        <w:rPr>
          <w:color w:val="000000"/>
          <w:sz w:val="28"/>
          <w:szCs w:val="28"/>
        </w:rPr>
        <w:t>Использование продуктов питания возможно, но не приветствуется.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«Сюжетно-ролевых игр»</w:t>
      </w:r>
      <w:r>
        <w:rPr>
          <w:rStyle w:val="c0"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«Без игры, нет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зажигающий огонек пытливости и любознательности…»</w:t>
      </w:r>
      <w:r>
        <w:rPr>
          <w:rStyle w:val="c0"/>
          <w:color w:val="000000"/>
          <w:sz w:val="28"/>
          <w:szCs w:val="28"/>
          <w:shd w:val="clear" w:color="auto" w:fill="FFFFFF"/>
        </w:rPr>
        <w:t> В. А. Сухомлинский</w:t>
      </w:r>
      <w:r>
        <w:rPr>
          <w:rStyle w:val="c0"/>
          <w:color w:val="000000"/>
          <w:sz w:val="28"/>
          <w:szCs w:val="28"/>
        </w:rPr>
        <w:t>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Сюжетно-ролевая игра играет ведущую роль в формировании и развитии речи детей дошкольного возраста. В процессе сюжетно-ролевых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игр создаются условия для дальнейшего упрочнения нравственных представлений, чувств, качеств детей, которые формировались в быту. Совместная игровая деятельность стимулирует развитие организованности и ответственности каждого ребенка: нужно выбрать место для игры, сделать атрибуты, правильно распределить роли. В сюжетно-ролевых играх при разыгрывании различных моделей жизненных ситуаций у детей возникает естественная потребность в инициативной речи.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своем учебно-методическом пособии «Общение и речь: развитие речи у детей в общении со взрослым», психолог М. И. Лисина, подчеркивает, что игра занимает особенно важную роль в речевом развитии детей дошкольного возраста, а именно, в развитии диалогической речи, так как именно она обеспечивает непосредственное, мотивированное общение между ее участниками. Чем богаче и правильнее речь ребенка, тем легче ему высказывать свои мысли, тем шире его возможности в познании действительности, тем активнее происходит его психическое развитие. Ролевая игра является игрой обучающей, поскольку она в значительной степени определяет выбор языковых средств, способствует развитию речевых навыков и умений, позволяет моделировать общение детей в разнообразных речевых ситуациях. Иными словами, ролевая игра представляет собой упражнение для овладения навыками и умениями диалогической речи в условиях межличностного общения.</w:t>
      </w:r>
    </w:p>
    <w:p w:rsidR="00FD3393" w:rsidRDefault="00FD3393" w:rsidP="00FD3393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Предметно-развивающая среда преобразуется в соответствии с темой недели – оформляются уголки, детям предоставляется игровой материал, который послужит развитию и закреплению определенных познавательно-речевых способностей. – педагогическая целесообразность, которая позволяет предусмотреть необходимость и достаточность наполнения предметно-развивающей среды, а также обеспечить самовыражение воспитанников, индивидуальную комфортность и эмоциональное благополучие каждого ребенка. В виду ограниченности пространства в группе, педагоги должны следить за тем, чтобы не перегружать зоны чрезмерным количеством информации, игровых материалов. Вдумчивое наполнение игровых зон позволяет повысить эффективность их использования и получить более качественный результат. Важно, что предметная среда имеет характер открытой, незамкнутой системы, способной к изменению, корректировке и развитию. Иначе говоря, среда не только развивающая, но и развивающаяся.</w:t>
      </w:r>
    </w:p>
    <w:p w:rsidR="00FD3393" w:rsidRDefault="00FD3393" w:rsidP="00FD3393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Практика показывает: полностью заменять предметную среду в группе сложно. Но все-таки при любых обстоятельствах предметный мир, окружающий ребенка, необходимо пополнять и обновлять, что мы и делаем. Только тогда среда способствует формированию познавательной, речевой, двигательной и творческой активности.</w:t>
      </w:r>
    </w:p>
    <w:p w:rsidR="00FD3393" w:rsidRDefault="00FD3393" w:rsidP="00FD3393"/>
    <w:p w:rsidR="00B7225C" w:rsidRDefault="00FD3393"/>
    <w:sectPr w:rsidR="00B7225C" w:rsidSect="0054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3393"/>
    <w:rsid w:val="00546D0C"/>
    <w:rsid w:val="006D5643"/>
    <w:rsid w:val="0080220F"/>
    <w:rsid w:val="00FD3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D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D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D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D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D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3393"/>
  </w:style>
  <w:style w:type="character" w:customStyle="1" w:styleId="c2">
    <w:name w:val="c2"/>
    <w:basedOn w:val="a0"/>
    <w:rsid w:val="00FD3393"/>
  </w:style>
  <w:style w:type="character" w:customStyle="1" w:styleId="c12">
    <w:name w:val="c12"/>
    <w:basedOn w:val="a0"/>
    <w:rsid w:val="00FD3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1622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2</cp:revision>
  <dcterms:created xsi:type="dcterms:W3CDTF">2025-02-24T11:42:00Z</dcterms:created>
  <dcterms:modified xsi:type="dcterms:W3CDTF">2025-02-24T11:42:00Z</dcterms:modified>
</cp:coreProperties>
</file>